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35" w:rsidRDefault="00C93A35" w:rsidP="004464D9">
      <w:pPr>
        <w:pStyle w:val="Heading1"/>
        <w:jc w:val="center"/>
        <w:rPr>
          <w:sz w:val="24"/>
          <w:szCs w:val="24"/>
        </w:rPr>
      </w:pPr>
      <w:r>
        <w:rPr>
          <w:rStyle w:val="Strong"/>
          <w:b/>
          <w:bCs/>
          <w:color w:val="000066"/>
          <w:sz w:val="24"/>
          <w:szCs w:val="24"/>
        </w:rPr>
        <w:t xml:space="preserve">Advisory Committee on Biotechnology &amp; 21st Century Agriculture (AC21) Meeting: </w:t>
      </w:r>
      <w:r w:rsidRPr="00592A3B">
        <w:rPr>
          <w:rStyle w:val="Strong"/>
          <w:b/>
          <w:bCs/>
          <w:color w:val="1F497D" w:themeColor="text2"/>
          <w:sz w:val="24"/>
          <w:szCs w:val="24"/>
        </w:rPr>
        <w:t>December 6-7, 2011</w:t>
      </w:r>
    </w:p>
    <w:p w:rsidR="00C93A35" w:rsidRDefault="00C93A35" w:rsidP="004464D9">
      <w:pPr>
        <w:pStyle w:val="NormalWeb"/>
        <w:jc w:val="center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Plenary Meeting</w:t>
      </w:r>
    </w:p>
    <w:p w:rsidR="00C93A35" w:rsidRPr="00703341" w:rsidRDefault="00C93A35" w:rsidP="00703341">
      <w:pPr>
        <w:rPr>
          <w:rFonts w:ascii="Verdana" w:hAnsi="Verdana"/>
          <w:sz w:val="22"/>
          <w:szCs w:val="22"/>
        </w:rPr>
      </w:pPr>
      <w:r w:rsidRPr="00703341">
        <w:rPr>
          <w:rFonts w:ascii="Verdana" w:hAnsi="Verdana"/>
          <w:sz w:val="22"/>
          <w:szCs w:val="22"/>
        </w:rPr>
        <w:t xml:space="preserve">Room 1107, </w:t>
      </w:r>
      <w:smartTag w:uri="urn:schemas-microsoft-com:office:smarttags" w:element="country-region">
        <w:smartTag w:uri="urn:schemas-microsoft-com:office:smarttags" w:element="place">
          <w:r w:rsidRPr="00703341">
            <w:rPr>
              <w:rFonts w:ascii="Verdana" w:hAnsi="Verdana"/>
              <w:sz w:val="22"/>
              <w:szCs w:val="22"/>
            </w:rPr>
            <w:t>U.S.</w:t>
          </w:r>
        </w:smartTag>
      </w:smartTag>
      <w:r w:rsidRPr="00703341">
        <w:rPr>
          <w:rFonts w:ascii="Verdana" w:hAnsi="Verdana"/>
          <w:sz w:val="22"/>
          <w:szCs w:val="22"/>
        </w:rPr>
        <w:t xml:space="preserve"> Department of State, </w:t>
      </w:r>
      <w:smartTag w:uri="urn:schemas-microsoft-com:office:smarttags" w:element="country-region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703341">
                <w:rPr>
                  <w:rFonts w:ascii="Verdana" w:hAnsi="Verdana"/>
                  <w:sz w:val="22"/>
                  <w:szCs w:val="22"/>
                </w:rPr>
                <w:t>2201 C Street NW</w:t>
              </w:r>
            </w:smartTag>
          </w:smartTag>
          <w:r w:rsidRPr="00703341">
            <w:rPr>
              <w:rFonts w:ascii="Verdana" w:hAnsi="Verdana"/>
              <w:sz w:val="22"/>
              <w:szCs w:val="22"/>
            </w:rPr>
            <w:t xml:space="preserve">, </w:t>
          </w:r>
          <w:smartTag w:uri="urn:schemas-microsoft-com:office:smarttags" w:element="country-region">
            <w:smartTag w:uri="urn:schemas-microsoft-com:office:smarttags" w:element="City">
              <w:r w:rsidRPr="00703341">
                <w:rPr>
                  <w:rFonts w:ascii="Verdana" w:hAnsi="Verdana"/>
                  <w:sz w:val="22"/>
                  <w:szCs w:val="22"/>
                </w:rPr>
                <w:t>Washington</w:t>
              </w:r>
            </w:smartTag>
          </w:smartTag>
          <w:r w:rsidRPr="00703341">
            <w:rPr>
              <w:rFonts w:ascii="Verdana" w:hAnsi="Verdana"/>
              <w:sz w:val="22"/>
              <w:szCs w:val="22"/>
            </w:rPr>
            <w:t xml:space="preserve">, </w:t>
          </w:r>
          <w:smartTag w:uri="urn:schemas-microsoft-com:office:smarttags" w:element="country-region">
            <w:smartTag w:uri="urn:schemas-microsoft-com:office:smarttags" w:element="State">
              <w:r w:rsidRPr="00703341">
                <w:rPr>
                  <w:rFonts w:ascii="Verdana" w:hAnsi="Verdana"/>
                  <w:sz w:val="22"/>
                  <w:szCs w:val="22"/>
                </w:rPr>
                <w:t>DC</w:t>
              </w:r>
            </w:smartTag>
          </w:smartTag>
          <w:r w:rsidRPr="00703341">
            <w:rPr>
              <w:rFonts w:ascii="Verdana" w:hAnsi="Verdana"/>
              <w:sz w:val="22"/>
              <w:szCs w:val="22"/>
            </w:rPr>
            <w:t xml:space="preserve"> </w:t>
          </w:r>
          <w:smartTag w:uri="urn:schemas-microsoft-com:office:smarttags" w:element="country-region">
            <w:smartTag w:uri="urn:schemas-microsoft-com:office:smarttags" w:element="PostalCode">
              <w:r w:rsidRPr="00703341">
                <w:rPr>
                  <w:rFonts w:ascii="Verdana" w:hAnsi="Verdana"/>
                  <w:sz w:val="22"/>
                  <w:szCs w:val="22"/>
                </w:rPr>
                <w:t>20520</w:t>
              </w:r>
            </w:smartTag>
          </w:smartTag>
        </w:smartTag>
      </w:smartTag>
      <w:r w:rsidRPr="00703341">
        <w:rPr>
          <w:rFonts w:ascii="Verdana" w:hAnsi="Verdana"/>
          <w:sz w:val="22"/>
          <w:szCs w:val="22"/>
        </w:rPr>
        <w:t>.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</w:p>
    <w:p w:rsidR="00C93A35" w:rsidRDefault="006C42AD" w:rsidP="004464D9">
      <w:pPr>
        <w:pStyle w:val="NormalWeb"/>
        <w:jc w:val="center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color w:val="006600"/>
          <w:sz w:val="22"/>
          <w:szCs w:val="22"/>
        </w:rPr>
        <w:t xml:space="preserve">Provisional </w:t>
      </w:r>
      <w:r w:rsidR="00C93A35">
        <w:rPr>
          <w:rStyle w:val="Strong"/>
          <w:rFonts w:ascii="Verdana" w:hAnsi="Verdana"/>
          <w:color w:val="006600"/>
          <w:sz w:val="22"/>
          <w:szCs w:val="22"/>
        </w:rPr>
        <w:t>Agenda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Meeting Objectives:</w:t>
      </w:r>
    </w:p>
    <w:p w:rsidR="00C93A35" w:rsidRDefault="00C93A35" w:rsidP="00A22FAB">
      <w:pPr>
        <w:pStyle w:val="NormalWeb"/>
        <w:numPr>
          <w:ilvl w:val="0"/>
          <w:numId w:val="1"/>
          <w:numberingChange w:id="0" w:author="Unknown" w:date="2011-11-20T12:48:00Z" w:original=""/>
        </w:numPr>
        <w:rPr>
          <w:rFonts w:ascii="Verdana" w:hAnsi="Verdana"/>
          <w:sz w:val="22"/>
          <w:szCs w:val="22"/>
        </w:rPr>
      </w:pPr>
      <w:r w:rsidRPr="00A22FAB">
        <w:rPr>
          <w:rFonts w:ascii="Verdana" w:hAnsi="Verdana"/>
          <w:sz w:val="22"/>
          <w:szCs w:val="22"/>
        </w:rPr>
        <w:t>consider reports of two working groups on their initial deliberations relating to size and scope of risks and to potential compensation mechanisms</w:t>
      </w:r>
    </w:p>
    <w:p w:rsidR="00C93A35" w:rsidRDefault="00C93A35" w:rsidP="00A22FAB">
      <w:pPr>
        <w:pStyle w:val="NormalWeb"/>
        <w:numPr>
          <w:ilvl w:val="0"/>
          <w:numId w:val="1"/>
          <w:numberingChange w:id="1" w:author="Unknown" w:date="2011-11-20T12:48:00Z" w:original="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listen</w:t>
      </w:r>
      <w:r w:rsidRPr="00A22FAB">
        <w:rPr>
          <w:rFonts w:ascii="Verdana" w:hAnsi="Verdana"/>
          <w:sz w:val="22"/>
          <w:szCs w:val="22"/>
        </w:rPr>
        <w:t xml:space="preserve"> to presentations from outside experts on topics relevant to the work of the AC21</w:t>
      </w:r>
    </w:p>
    <w:p w:rsidR="00C93A35" w:rsidRPr="00A22FAB" w:rsidRDefault="00C93A35" w:rsidP="00A22FAB">
      <w:pPr>
        <w:pStyle w:val="NormalWeb"/>
        <w:numPr>
          <w:ilvl w:val="0"/>
          <w:numId w:val="1"/>
          <w:numberingChange w:id="2" w:author="Unknown" w:date="2011-11-20T12:48:00Z" w:original=""/>
        </w:numPr>
        <w:rPr>
          <w:rFonts w:ascii="Verdana" w:hAnsi="Verdana"/>
          <w:sz w:val="22"/>
          <w:szCs w:val="22"/>
        </w:rPr>
      </w:pPr>
      <w:r w:rsidRPr="00A22FAB">
        <w:rPr>
          <w:rFonts w:ascii="Verdana" w:hAnsi="Verdana"/>
          <w:sz w:val="22"/>
          <w:szCs w:val="22"/>
        </w:rPr>
        <w:t>continu</w:t>
      </w:r>
      <w:r>
        <w:rPr>
          <w:rFonts w:ascii="Verdana" w:hAnsi="Verdana"/>
          <w:sz w:val="22"/>
          <w:szCs w:val="22"/>
        </w:rPr>
        <w:t>e</w:t>
      </w:r>
      <w:r w:rsidRPr="00A22FAB">
        <w:rPr>
          <w:rFonts w:ascii="Verdana" w:hAnsi="Verdana"/>
          <w:sz w:val="22"/>
          <w:szCs w:val="22"/>
        </w:rPr>
        <w:t xml:space="preserve"> overall discussions on the Committee charge and planning subsequent work. 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 </w:t>
      </w:r>
      <w:r>
        <w:rPr>
          <w:rStyle w:val="Strong"/>
          <w:rFonts w:ascii="Verdana" w:hAnsi="Verdana"/>
          <w:sz w:val="22"/>
          <w:szCs w:val="22"/>
        </w:rPr>
        <w:t>Day 1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8:30—Coffee Available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9:00-9:25—Welcome and review of charge and agenda</w:t>
      </w:r>
    </w:p>
    <w:p w:rsidR="00C93A35" w:rsidRDefault="00C93A35" w:rsidP="002A47E4">
      <w:pPr>
        <w:numPr>
          <w:ilvl w:val="0"/>
          <w:numId w:val="2"/>
          <w:numberingChange w:id="3" w:author="Unknown" w:date="2011-11-20T12:48:00Z" w:original=""/>
        </w:num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Dr. Michael Schechtman, Designated Federal Official, USDA </w:t>
      </w:r>
    </w:p>
    <w:p w:rsidR="00C93A35" w:rsidRDefault="00C93A35" w:rsidP="002A47E4">
      <w:pPr>
        <w:numPr>
          <w:ilvl w:val="0"/>
          <w:numId w:val="2"/>
          <w:numberingChange w:id="4" w:author="Unknown" w:date="2011-11-20T12:48:00Z" w:original=""/>
        </w:num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Mr. Russell Redding, Chairperson 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9:25-9:30—</w:t>
      </w:r>
      <w:r w:rsidRPr="00A137C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Introduction of</w:t>
      </w:r>
      <w:r w:rsidRPr="008D1717">
        <w:rPr>
          <w:rFonts w:ascii="Verdana" w:hAnsi="Verdana"/>
          <w:sz w:val="22"/>
          <w:szCs w:val="22"/>
        </w:rPr>
        <w:t xml:space="preserve"> USDA Secretary Tom Vilsack </w:t>
      </w:r>
    </w:p>
    <w:p w:rsidR="00C93A35" w:rsidRDefault="00C93A35" w:rsidP="00703341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9:30-10:00—Remarks from </w:t>
      </w:r>
      <w:r w:rsidRPr="008D1717">
        <w:rPr>
          <w:rFonts w:ascii="Verdana" w:hAnsi="Verdana"/>
          <w:sz w:val="22"/>
          <w:szCs w:val="22"/>
        </w:rPr>
        <w:t>USDA Secretary Tom Vilsack plus Q &amp; A</w:t>
      </w:r>
      <w:r>
        <w:rPr>
          <w:rFonts w:ascii="Verdana" w:hAnsi="Verdana"/>
          <w:sz w:val="22"/>
          <w:szCs w:val="22"/>
        </w:rPr>
        <w:t xml:space="preserve"> </w:t>
      </w:r>
    </w:p>
    <w:p w:rsidR="00C93A35" w:rsidRPr="008D1717" w:rsidRDefault="00C93A35" w:rsidP="00310E9E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10:00-10:15--Break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10:15-10:45—Report from Working Group on Size and Scope of Risks and committee discussion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10:45-11:15—Report of Working Group on Potential Compensation Mechanisms and committee discussion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11:15-noon--General committee discussion on progress of working groups</w:t>
      </w:r>
    </w:p>
    <w:p w:rsidR="00C93A35" w:rsidRDefault="00C93A35" w:rsidP="008D1717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12:00-1:30—Lunch (on your own)</w:t>
      </w:r>
    </w:p>
    <w:p w:rsidR="00592A3B" w:rsidRDefault="00C93A35" w:rsidP="00592A3B">
      <w:pPr>
        <w:pStyle w:val="PlainText"/>
      </w:pPr>
      <w:r>
        <w:rPr>
          <w:rFonts w:ascii="Verdana" w:hAnsi="Verdana"/>
          <w:sz w:val="22"/>
          <w:szCs w:val="22"/>
        </w:rPr>
        <w:lastRenderedPageBreak/>
        <w:t>1:30-2:</w:t>
      </w:r>
      <w:r w:rsidDel="005A252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15--</w:t>
      </w:r>
      <w:r w:rsidR="00592A3B" w:rsidRPr="00592A3B">
        <w:rPr>
          <w:rFonts w:ascii="Verdana" w:hAnsi="Verdana"/>
          <w:sz w:val="22"/>
          <w:szCs w:val="22"/>
        </w:rPr>
        <w:t xml:space="preserve">Presentation by Dr. Michael </w:t>
      </w:r>
      <w:proofErr w:type="spellStart"/>
      <w:r w:rsidR="00592A3B" w:rsidRPr="00592A3B">
        <w:rPr>
          <w:rFonts w:ascii="Verdana" w:hAnsi="Verdana"/>
          <w:sz w:val="22"/>
          <w:szCs w:val="22"/>
        </w:rPr>
        <w:t>Rodemeyer</w:t>
      </w:r>
      <w:proofErr w:type="spellEnd"/>
      <w:r w:rsidR="00592A3B" w:rsidRPr="00592A3B">
        <w:rPr>
          <w:rFonts w:ascii="Verdana" w:hAnsi="Verdana"/>
          <w:sz w:val="22"/>
          <w:szCs w:val="22"/>
        </w:rPr>
        <w:t>, Department of Science, Technology &amp; Society, University of Virginia School of Engineering and Applied Science</w:t>
      </w:r>
      <w:r w:rsidR="00592A3B">
        <w:rPr>
          <w:rFonts w:ascii="Verdana" w:hAnsi="Verdana"/>
          <w:sz w:val="22"/>
          <w:szCs w:val="22"/>
        </w:rPr>
        <w:t>, “Efforts to Bolster Coexistence under the Pew Initiative on Food and Biotechnology”</w:t>
      </w:r>
    </w:p>
    <w:p w:rsidR="00C93A35" w:rsidRDefault="00C93A35" w:rsidP="008D1717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2:15-3:00--</w:t>
      </w:r>
      <w:r w:rsidRPr="008D171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Discussion on coordinating the work of all four working groups with each other and with the full AC21. 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3:00-3:15—Break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3:15-5:00—Introduction to public comment process and Public Comment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5:00—Adjourn for the Day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 </w:t>
      </w:r>
      <w:r>
        <w:rPr>
          <w:rStyle w:val="Strong"/>
          <w:rFonts w:ascii="Verdana" w:hAnsi="Verdana"/>
          <w:sz w:val="22"/>
          <w:szCs w:val="22"/>
        </w:rPr>
        <w:t>Day II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8:30—Coffee available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9:00-9:15—Welcome and Reflections on Day I-- Chair</w:t>
      </w:r>
    </w:p>
    <w:p w:rsidR="00C93A35" w:rsidRDefault="00C93A35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9:15-10:15--Presentation by Dr. Nicholas Kalaitzandonakes, MSMC Endowed Professor of Agribusiness, </w:t>
      </w:r>
      <w:smartTag w:uri="urn:schemas-microsoft-com:office:smarttags" w:element="country-region">
        <w:smartTag w:uri="urn:schemas-microsoft-com:office:smarttags" w:element="PlaceType">
          <w:r>
            <w:rPr>
              <w:rFonts w:ascii="Verdana" w:hAnsi="Verdana"/>
              <w:sz w:val="22"/>
              <w:szCs w:val="22"/>
            </w:rPr>
            <w:t>University</w:t>
          </w:r>
        </w:smartTag>
      </w:smartTag>
      <w:r>
        <w:rPr>
          <w:rFonts w:ascii="Verdana" w:hAnsi="Verdana"/>
          <w:sz w:val="22"/>
          <w:szCs w:val="22"/>
        </w:rPr>
        <w:t xml:space="preserve"> of </w:t>
      </w:r>
      <w:smartTag w:uri="urn:schemas-microsoft-com:office:smarttags" w:element="country-region">
        <w:smartTag w:uri="urn:schemas-microsoft-com:office:smarttags" w:element="PlaceName">
          <w:r>
            <w:rPr>
              <w:rFonts w:ascii="Verdana" w:hAnsi="Verdana"/>
              <w:sz w:val="22"/>
              <w:szCs w:val="22"/>
            </w:rPr>
            <w:t>Missouri</w:t>
          </w:r>
        </w:smartTag>
      </w:smartTag>
      <w:r>
        <w:rPr>
          <w:rFonts w:ascii="Verdana" w:hAnsi="Verdana"/>
          <w:sz w:val="22"/>
          <w:szCs w:val="22"/>
        </w:rPr>
        <w:t xml:space="preserve"> at </w:t>
      </w:r>
      <w:smartTag w:uri="urn:schemas-microsoft-com:office:smarttags" w:element="country-region">
        <w:smartTag w:uri="urn:schemas-microsoft-com:office:smarttags" w:element="City">
          <w:r>
            <w:rPr>
              <w:rFonts w:ascii="Verdana" w:hAnsi="Verdana"/>
              <w:sz w:val="22"/>
              <w:szCs w:val="22"/>
            </w:rPr>
            <w:t>Columbia</w:t>
          </w:r>
        </w:smartTag>
      </w:smartTag>
      <w:r>
        <w:rPr>
          <w:rFonts w:ascii="Verdana" w:hAnsi="Verdana"/>
          <w:sz w:val="22"/>
          <w:szCs w:val="22"/>
        </w:rPr>
        <w:t xml:space="preserve">, on Highlights of the Second Biennial International Conference on Coexistence held on October 26-28, 2011 in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rFonts w:ascii="Verdana" w:hAnsi="Verdana"/>
                  <w:sz w:val="22"/>
                  <w:szCs w:val="22"/>
                </w:rPr>
                <w:t>Vancouver</w:t>
              </w:r>
            </w:smartTag>
          </w:smartTag>
          <w:r>
            <w:rPr>
              <w:rFonts w:ascii="Verdana" w:hAnsi="Verdana"/>
              <w:sz w:val="22"/>
              <w:szCs w:val="22"/>
            </w:rPr>
            <w:t xml:space="preserve">, </w:t>
          </w:r>
          <w:smartTag w:uri="urn:schemas-microsoft-com:office:smarttags" w:element="place">
            <w:r>
              <w:rPr>
                <w:rFonts w:ascii="Verdana" w:hAnsi="Verdana"/>
                <w:sz w:val="22"/>
                <w:szCs w:val="22"/>
              </w:rPr>
              <w:t>Canada</w:t>
            </w:r>
          </w:smartTag>
        </w:smartTag>
      </w:smartTag>
      <w:r>
        <w:rPr>
          <w:rFonts w:ascii="Verdana" w:hAnsi="Verdana"/>
          <w:sz w:val="22"/>
          <w:szCs w:val="22"/>
        </w:rPr>
        <w:t>.</w:t>
      </w:r>
    </w:p>
    <w:p w:rsidR="00C93A35" w:rsidRDefault="00C93A35" w:rsidP="009107C0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10:15-10:30—Break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10:30-11:15—Discussion on standards of risk evidence and how to project for future risks as GE and identity preserved markets continue to grow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11:15-12:00—Preliminary discussion on tools and standards for compensation mechanisms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12:00-1:30--Lunch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1:30- 1:50—Remarks from </w:t>
      </w:r>
      <w:r w:rsidR="006C42AD">
        <w:rPr>
          <w:rFonts w:ascii="Verdana" w:hAnsi="Verdana"/>
          <w:sz w:val="22"/>
          <w:szCs w:val="22"/>
        </w:rPr>
        <w:t>Under Secretary Catherine Woteki on the Biotechnology Risk Assessment Grants program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1:50- 2:30—</w:t>
      </w:r>
      <w:proofErr w:type="gramStart"/>
      <w:r>
        <w:rPr>
          <w:rFonts w:ascii="Verdana" w:hAnsi="Verdana"/>
          <w:sz w:val="22"/>
          <w:szCs w:val="22"/>
        </w:rPr>
        <w:t>Continued</w:t>
      </w:r>
      <w:proofErr w:type="gramEnd"/>
      <w:r>
        <w:rPr>
          <w:rFonts w:ascii="Verdana" w:hAnsi="Verdana"/>
          <w:sz w:val="22"/>
          <w:szCs w:val="22"/>
        </w:rPr>
        <w:t xml:space="preserve"> discussion on morning topics</w:t>
      </w:r>
    </w:p>
    <w:p w:rsidR="00C93A35" w:rsidRDefault="00C93A35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2:30-3:30--Looking Forward, Information-Sharing, and Planning Next Steps</w:t>
      </w:r>
    </w:p>
    <w:p w:rsidR="00C93A35" w:rsidRDefault="00C93A35" w:rsidP="00E92882">
      <w:pPr>
        <w:pStyle w:val="NormalWeb"/>
      </w:pPr>
      <w:r>
        <w:rPr>
          <w:rFonts w:ascii="Verdana" w:hAnsi="Verdana"/>
          <w:sz w:val="22"/>
          <w:szCs w:val="22"/>
        </w:rPr>
        <w:t>3:30-3:45—Closing Remarks and Adjournment</w:t>
      </w:r>
    </w:p>
    <w:sectPr w:rsidR="00C93A35" w:rsidSect="00BB6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A35" w:rsidRDefault="00C93A35" w:rsidP="00A5740E">
      <w:r>
        <w:separator/>
      </w:r>
    </w:p>
  </w:endnote>
  <w:endnote w:type="continuationSeparator" w:id="0">
    <w:p w:rsidR="00C93A35" w:rsidRDefault="00C93A35" w:rsidP="00A5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A35" w:rsidRDefault="00C93A35" w:rsidP="00A5740E">
      <w:r>
        <w:separator/>
      </w:r>
    </w:p>
  </w:footnote>
  <w:footnote w:type="continuationSeparator" w:id="0">
    <w:p w:rsidR="00C93A35" w:rsidRDefault="00C93A35" w:rsidP="00A57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3C36"/>
    <w:multiLevelType w:val="hybridMultilevel"/>
    <w:tmpl w:val="E182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90A0F"/>
    <w:multiLevelType w:val="hybridMultilevel"/>
    <w:tmpl w:val="37146508"/>
    <w:lvl w:ilvl="0" w:tplc="DA90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B6158"/>
    <w:multiLevelType w:val="hybridMultilevel"/>
    <w:tmpl w:val="59C8DD54"/>
    <w:lvl w:ilvl="0" w:tplc="7994B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3CA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C8C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7412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D49D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9A0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64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30F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B43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45B25"/>
    <w:multiLevelType w:val="hybridMultilevel"/>
    <w:tmpl w:val="EC1C8A3E"/>
    <w:lvl w:ilvl="0" w:tplc="115A2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B4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94D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D44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38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5E0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CEF6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A23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CAE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815D9"/>
    <w:multiLevelType w:val="hybridMultilevel"/>
    <w:tmpl w:val="8BACEA5C"/>
    <w:lvl w:ilvl="0" w:tplc="DA90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34AD3"/>
    <w:multiLevelType w:val="hybridMultilevel"/>
    <w:tmpl w:val="7D3E34FE"/>
    <w:lvl w:ilvl="0" w:tplc="DA90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E45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20A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D683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8605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BA2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98EB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FAE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64B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204419"/>
    <w:multiLevelType w:val="hybridMultilevel"/>
    <w:tmpl w:val="56A2D88E"/>
    <w:lvl w:ilvl="0" w:tplc="3B929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22D9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8AD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EE6B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E842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C0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2D0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8CF5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4E6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B645CF"/>
    <w:multiLevelType w:val="hybridMultilevel"/>
    <w:tmpl w:val="C290A7AA"/>
    <w:lvl w:ilvl="0" w:tplc="8E024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E87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662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926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F84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820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C78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BCDC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64D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7E4"/>
    <w:rsid w:val="00004E41"/>
    <w:rsid w:val="0000571D"/>
    <w:rsid w:val="000679E9"/>
    <w:rsid w:val="00084AAF"/>
    <w:rsid w:val="0009651F"/>
    <w:rsid w:val="000A3B7B"/>
    <w:rsid w:val="00103763"/>
    <w:rsid w:val="001043BA"/>
    <w:rsid w:val="0011104E"/>
    <w:rsid w:val="001E113B"/>
    <w:rsid w:val="00233E0C"/>
    <w:rsid w:val="002518AA"/>
    <w:rsid w:val="002521D0"/>
    <w:rsid w:val="00263599"/>
    <w:rsid w:val="002A47E4"/>
    <w:rsid w:val="002B1B9F"/>
    <w:rsid w:val="002C1F93"/>
    <w:rsid w:val="002E4564"/>
    <w:rsid w:val="00310E9E"/>
    <w:rsid w:val="003A1C0E"/>
    <w:rsid w:val="003D0A32"/>
    <w:rsid w:val="003E2064"/>
    <w:rsid w:val="0043564E"/>
    <w:rsid w:val="004464D9"/>
    <w:rsid w:val="00483D9A"/>
    <w:rsid w:val="00495A7F"/>
    <w:rsid w:val="005029C3"/>
    <w:rsid w:val="00522452"/>
    <w:rsid w:val="00544871"/>
    <w:rsid w:val="00592A3B"/>
    <w:rsid w:val="005A252D"/>
    <w:rsid w:val="005D0821"/>
    <w:rsid w:val="005D36B0"/>
    <w:rsid w:val="00605262"/>
    <w:rsid w:val="00625373"/>
    <w:rsid w:val="00643930"/>
    <w:rsid w:val="00667276"/>
    <w:rsid w:val="006957E9"/>
    <w:rsid w:val="00695EA2"/>
    <w:rsid w:val="006C42AD"/>
    <w:rsid w:val="00703341"/>
    <w:rsid w:val="00746DA4"/>
    <w:rsid w:val="007673E1"/>
    <w:rsid w:val="00794D09"/>
    <w:rsid w:val="007B4559"/>
    <w:rsid w:val="007B730E"/>
    <w:rsid w:val="007C4AF5"/>
    <w:rsid w:val="0080473F"/>
    <w:rsid w:val="00831558"/>
    <w:rsid w:val="00855D99"/>
    <w:rsid w:val="00875073"/>
    <w:rsid w:val="008A0E04"/>
    <w:rsid w:val="008D1717"/>
    <w:rsid w:val="009047E4"/>
    <w:rsid w:val="009107C0"/>
    <w:rsid w:val="00934438"/>
    <w:rsid w:val="00940D38"/>
    <w:rsid w:val="00950D57"/>
    <w:rsid w:val="00953C90"/>
    <w:rsid w:val="00965B33"/>
    <w:rsid w:val="00991F87"/>
    <w:rsid w:val="00996C6E"/>
    <w:rsid w:val="009A6506"/>
    <w:rsid w:val="009B4958"/>
    <w:rsid w:val="009D09C4"/>
    <w:rsid w:val="00A03E3C"/>
    <w:rsid w:val="00A137CD"/>
    <w:rsid w:val="00A22FAB"/>
    <w:rsid w:val="00A5740E"/>
    <w:rsid w:val="00B52846"/>
    <w:rsid w:val="00B60110"/>
    <w:rsid w:val="00B85BC8"/>
    <w:rsid w:val="00BA423A"/>
    <w:rsid w:val="00BA5750"/>
    <w:rsid w:val="00BA5C68"/>
    <w:rsid w:val="00BB24C0"/>
    <w:rsid w:val="00BB42C9"/>
    <w:rsid w:val="00BB6195"/>
    <w:rsid w:val="00C93A35"/>
    <w:rsid w:val="00CC40B8"/>
    <w:rsid w:val="00D72E01"/>
    <w:rsid w:val="00E20490"/>
    <w:rsid w:val="00E2074B"/>
    <w:rsid w:val="00E23FC2"/>
    <w:rsid w:val="00E74D73"/>
    <w:rsid w:val="00E92317"/>
    <w:rsid w:val="00E92882"/>
    <w:rsid w:val="00E93FBB"/>
    <w:rsid w:val="00EA723D"/>
    <w:rsid w:val="00EC0031"/>
    <w:rsid w:val="00F0620E"/>
    <w:rsid w:val="00F26075"/>
    <w:rsid w:val="00FB3B3F"/>
    <w:rsid w:val="00FD3BBD"/>
    <w:rsid w:val="00FD4B90"/>
    <w:rsid w:val="00FE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E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2A47E4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47E4"/>
    <w:rPr>
      <w:rFonts w:ascii="Verdana" w:hAnsi="Verdana" w:cs="Times New Roman"/>
      <w:b/>
      <w:bCs/>
      <w:kern w:val="36"/>
      <w:sz w:val="26"/>
      <w:szCs w:val="26"/>
    </w:rPr>
  </w:style>
  <w:style w:type="character" w:styleId="Strong">
    <w:name w:val="Strong"/>
    <w:basedOn w:val="DefaultParagraphFont"/>
    <w:uiPriority w:val="99"/>
    <w:qFormat/>
    <w:rsid w:val="002A47E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A47E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5D08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0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082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0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08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D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8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57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40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57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740E"/>
    <w:rPr>
      <w:rFonts w:eastAsia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2A3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2A3B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2145</Characters>
  <Application>Microsoft Office Word</Application>
  <DocSecurity>0</DocSecurity>
  <Lines>17</Lines>
  <Paragraphs>4</Paragraphs>
  <ScaleCrop>false</ScaleCrop>
  <Company>USDA/ARS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on Biotechnology &amp; 21st Century Agriculture (AC21) Meeting: December 6-7, 2011</dc:title>
  <dc:creator>michael.schechtman</dc:creator>
  <cp:lastModifiedBy>michael.schechtman</cp:lastModifiedBy>
  <cp:revision>2</cp:revision>
  <cp:lastPrinted>2011-08-29T21:03:00Z</cp:lastPrinted>
  <dcterms:created xsi:type="dcterms:W3CDTF">2011-11-30T15:37:00Z</dcterms:created>
  <dcterms:modified xsi:type="dcterms:W3CDTF">2011-11-30T15:37:00Z</dcterms:modified>
</cp:coreProperties>
</file>